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5CF5A" w14:textId="77777777" w:rsidR="00F73125" w:rsidRPr="00875320" w:rsidRDefault="00BD15BC" w:rsidP="00BD15B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 w:rsidRPr="00875320">
        <w:rPr>
          <w:b/>
          <w:noProof/>
          <w:color w:val="7030A0"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875320">
        <w:rPr>
          <w:rFonts w:ascii="Calibri Light" w:hAnsi="Calibri Light" w:cs="Calibri Light"/>
          <w:color w:val="7030A0"/>
          <w:sz w:val="24"/>
        </w:rPr>
        <w:t>English</w:t>
      </w:r>
      <w:r w:rsidRPr="00875320">
        <w:rPr>
          <w:rFonts w:ascii="Calibri Light" w:hAnsi="Calibri Light" w:cs="Calibri Light"/>
          <w:color w:val="7030A0"/>
          <w:sz w:val="24"/>
        </w:rPr>
        <w:t xml:space="preserve"> at </w:t>
      </w:r>
      <w:proofErr w:type="spellStart"/>
      <w:r w:rsidRPr="00875320"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 w:rsidRPr="00875320">
        <w:rPr>
          <w:rFonts w:ascii="Calibri Light" w:hAnsi="Calibri Light" w:cs="Calibri Light"/>
          <w:color w:val="7030A0"/>
          <w:sz w:val="24"/>
        </w:rPr>
        <w:t xml:space="preserve"> Primary School</w:t>
      </w:r>
      <w:r w:rsidR="002620FC" w:rsidRPr="00875320">
        <w:rPr>
          <w:rFonts w:ascii="Calibri Light" w:hAnsi="Calibri Light" w:cs="Calibri Light"/>
          <w:color w:val="7030A0"/>
          <w:sz w:val="24"/>
        </w:rPr>
        <w:t xml:space="preserve">  </w:t>
      </w:r>
    </w:p>
    <w:p w14:paraId="6C3B3314" w14:textId="6B4E480C" w:rsidR="00BD15BC" w:rsidRPr="00875320" w:rsidRDefault="002620FC" w:rsidP="00F73125">
      <w:pPr>
        <w:spacing w:after="0"/>
        <w:jc w:val="center"/>
        <w:rPr>
          <w:rFonts w:ascii="Calibri Light" w:hAnsi="Calibri Light" w:cs="Calibri Light"/>
          <w:b/>
          <w:sz w:val="24"/>
        </w:rPr>
      </w:pPr>
      <w:r w:rsidRPr="00875320">
        <w:rPr>
          <w:rFonts w:ascii="Calibri Light" w:hAnsi="Calibri Light" w:cs="Calibri Light"/>
          <w:b/>
          <w:sz w:val="24"/>
        </w:rPr>
        <w:t xml:space="preserve"> </w:t>
      </w:r>
      <w:r w:rsidR="00311E1C" w:rsidRPr="00875320">
        <w:rPr>
          <w:rFonts w:ascii="Calibri Light" w:hAnsi="Calibri Light" w:cs="Calibri Light"/>
          <w:b/>
          <w:sz w:val="24"/>
        </w:rPr>
        <w:t>EYFS</w:t>
      </w:r>
      <w:r w:rsidR="00B9113C" w:rsidRPr="00875320">
        <w:rPr>
          <w:rFonts w:ascii="Calibri Light" w:hAnsi="Calibri Light" w:cs="Calibri Light"/>
          <w:b/>
          <w:sz w:val="24"/>
        </w:rPr>
        <w:t xml:space="preserve"> Overview</w:t>
      </w:r>
    </w:p>
    <w:p w14:paraId="238101B7" w14:textId="77777777" w:rsidR="00403070" w:rsidRPr="00B9113C" w:rsidRDefault="00403070" w:rsidP="00F73125">
      <w:pPr>
        <w:spacing w:after="0"/>
        <w:jc w:val="center"/>
        <w:rPr>
          <w:rFonts w:ascii="Calibri Light" w:hAnsi="Calibri Light" w:cs="Calibri Light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875320" w14:paraId="0F0BC038" w14:textId="77777777" w:rsidTr="00875320">
        <w:tc>
          <w:tcPr>
            <w:tcW w:w="2564" w:type="dxa"/>
          </w:tcPr>
          <w:p w14:paraId="7CF0FFA5" w14:textId="498317AC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T1</w:t>
            </w:r>
          </w:p>
        </w:tc>
        <w:tc>
          <w:tcPr>
            <w:tcW w:w="2565" w:type="dxa"/>
          </w:tcPr>
          <w:p w14:paraId="448C5E0B" w14:textId="5DF7433E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T2</w:t>
            </w:r>
          </w:p>
        </w:tc>
        <w:tc>
          <w:tcPr>
            <w:tcW w:w="2565" w:type="dxa"/>
          </w:tcPr>
          <w:p w14:paraId="5800A4A3" w14:textId="102BE184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T3</w:t>
            </w:r>
          </w:p>
        </w:tc>
        <w:tc>
          <w:tcPr>
            <w:tcW w:w="2564" w:type="dxa"/>
          </w:tcPr>
          <w:p w14:paraId="2BB8D67C" w14:textId="3EB6E5E4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T4</w:t>
            </w:r>
          </w:p>
        </w:tc>
        <w:tc>
          <w:tcPr>
            <w:tcW w:w="2565" w:type="dxa"/>
          </w:tcPr>
          <w:p w14:paraId="6D0921A5" w14:textId="16A8A559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T5</w:t>
            </w:r>
          </w:p>
        </w:tc>
        <w:tc>
          <w:tcPr>
            <w:tcW w:w="2565" w:type="dxa"/>
          </w:tcPr>
          <w:p w14:paraId="7E43EDEE" w14:textId="37237507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T6</w:t>
            </w:r>
          </w:p>
        </w:tc>
      </w:tr>
      <w:tr w:rsidR="00875320" w14:paraId="53C7A7C2" w14:textId="77777777" w:rsidTr="003A0D8D">
        <w:tc>
          <w:tcPr>
            <w:tcW w:w="15388" w:type="dxa"/>
            <w:gridSpan w:val="6"/>
          </w:tcPr>
          <w:p w14:paraId="37E08444" w14:textId="77777777" w:rsidR="00875320" w:rsidRPr="00875320" w:rsidRDefault="00875320" w:rsidP="00875320">
            <w:pPr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Spoken Language</w:t>
            </w:r>
          </w:p>
          <w:p w14:paraId="3B3EFC72" w14:textId="77777777" w:rsidR="00875320" w:rsidRPr="00875320" w:rsidRDefault="00875320" w:rsidP="00875320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Offer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explanations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for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why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things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happen,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making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use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of recently</w:t>
            </w:r>
            <w:r w:rsidRPr="00875320">
              <w:rPr>
                <w:rFonts w:ascii="Calibri Light" w:hAnsi="Calibri Light" w:cs="Calibri Light"/>
                <w:spacing w:val="-16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introduced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vocabulary</w:t>
            </w:r>
            <w:r w:rsidRPr="00875320">
              <w:rPr>
                <w:rFonts w:ascii="Calibri Light" w:hAnsi="Calibri Light" w:cs="Calibri Light"/>
                <w:spacing w:val="-16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from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stories,</w:t>
            </w:r>
            <w:r w:rsidRPr="00875320">
              <w:rPr>
                <w:rFonts w:ascii="Calibri Light" w:hAnsi="Calibri Light" w:cs="Calibri Light"/>
                <w:spacing w:val="-16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non-fiction, rhymes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poems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when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appropriate.</w:t>
            </w:r>
          </w:p>
          <w:p w14:paraId="7A676FC9" w14:textId="77777777" w:rsidR="00875320" w:rsidRPr="00875320" w:rsidRDefault="00875320" w:rsidP="00875320">
            <w:pPr>
              <w:pStyle w:val="TableParagraph"/>
              <w:numPr>
                <w:ilvl w:val="0"/>
                <w:numId w:val="27"/>
              </w:numPr>
              <w:tabs>
                <w:tab w:val="left" w:pos="284"/>
              </w:tabs>
              <w:spacing w:before="0" w:line="220" w:lineRule="auto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Participate in small group, class and one-to-one discussions, offering</w:t>
            </w:r>
            <w:r w:rsidRPr="00875320">
              <w:rPr>
                <w:rFonts w:ascii="Calibri Light" w:hAnsi="Calibri Light" w:cs="Calibri Light"/>
                <w:spacing w:val="-16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their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own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ideas,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using</w:t>
            </w:r>
            <w:r w:rsidRPr="00875320">
              <w:rPr>
                <w:rFonts w:ascii="Calibri Light" w:hAnsi="Calibri Light" w:cs="Calibri Light"/>
                <w:spacing w:val="-16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recently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introduced</w:t>
            </w:r>
            <w:r w:rsidRPr="00875320">
              <w:rPr>
                <w:rFonts w:ascii="Calibri Light" w:hAnsi="Calibri Light" w:cs="Calibri Light"/>
                <w:spacing w:val="-15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vocabulary.</w:t>
            </w:r>
          </w:p>
          <w:p w14:paraId="6D387212" w14:textId="77777777" w:rsidR="00875320" w:rsidRPr="00875320" w:rsidRDefault="00875320" w:rsidP="00875320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Express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their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ideas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feelings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about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their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experiences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using full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sentences,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including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use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of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past,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present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future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tenses and making use of conjunctions, with modelling and support from their</w:t>
            </w:r>
            <w:r w:rsidRPr="00875320">
              <w:rPr>
                <w:rFonts w:ascii="Calibri Light" w:hAnsi="Calibri Light" w:cs="Calibri Light"/>
                <w:spacing w:val="-2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teacher.</w:t>
            </w:r>
          </w:p>
          <w:p w14:paraId="297D06B7" w14:textId="77777777" w:rsidR="00875320" w:rsidRPr="00875320" w:rsidRDefault="00875320" w:rsidP="00875320">
            <w:pPr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Reading</w:t>
            </w:r>
          </w:p>
          <w:p w14:paraId="3C775CCB" w14:textId="77777777" w:rsidR="00875320" w:rsidRPr="00875320" w:rsidRDefault="00875320" w:rsidP="00875320">
            <w:pPr>
              <w:pStyle w:val="TableParagraph"/>
              <w:numPr>
                <w:ilvl w:val="0"/>
                <w:numId w:val="28"/>
              </w:numPr>
              <w:tabs>
                <w:tab w:val="left" w:pos="284"/>
              </w:tabs>
              <w:spacing w:before="0" w:line="268" w:lineRule="auto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Say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sound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for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each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letter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alphabet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at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least 10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digraphs.</w:t>
            </w:r>
          </w:p>
          <w:p w14:paraId="4A2FA812" w14:textId="77777777" w:rsidR="00875320" w:rsidRPr="00875320" w:rsidRDefault="00875320" w:rsidP="00875320">
            <w:pPr>
              <w:pStyle w:val="TableParagraph"/>
              <w:numPr>
                <w:ilvl w:val="0"/>
                <w:numId w:val="28"/>
              </w:numPr>
              <w:tabs>
                <w:tab w:val="left" w:pos="284"/>
              </w:tabs>
              <w:spacing w:before="0" w:line="268" w:lineRule="auto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Read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words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consistent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with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their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phonic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knowledge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by sound-blending.</w:t>
            </w:r>
          </w:p>
          <w:p w14:paraId="214F8997" w14:textId="77777777" w:rsidR="00875320" w:rsidRPr="00875320" w:rsidRDefault="00875320" w:rsidP="00875320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Read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aloud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simple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sentences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books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that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are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consistent with their phonic knowledge, including some common exception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words.</w:t>
            </w:r>
          </w:p>
          <w:p w14:paraId="035E3189" w14:textId="77777777" w:rsidR="00875320" w:rsidRPr="00875320" w:rsidRDefault="00875320" w:rsidP="00875320">
            <w:pPr>
              <w:rPr>
                <w:rFonts w:ascii="Calibri Light" w:hAnsi="Calibri Light" w:cs="Calibri Light"/>
                <w:color w:val="7030A0"/>
                <w:sz w:val="24"/>
              </w:rPr>
            </w:pPr>
            <w:r w:rsidRPr="00875320">
              <w:rPr>
                <w:rFonts w:ascii="Calibri Light" w:hAnsi="Calibri Light" w:cs="Calibri Light"/>
                <w:color w:val="7030A0"/>
                <w:sz w:val="24"/>
              </w:rPr>
              <w:t>Writing</w:t>
            </w:r>
          </w:p>
          <w:p w14:paraId="4F9F19C7" w14:textId="77777777" w:rsidR="00875320" w:rsidRPr="00875320" w:rsidRDefault="00875320" w:rsidP="00875320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Hold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pencil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effectively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preparation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for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fluent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writing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– using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tripod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grip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almost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all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cases.</w:t>
            </w:r>
          </w:p>
          <w:p w14:paraId="25ACCC4C" w14:textId="77777777" w:rsidR="00875320" w:rsidRPr="00875320" w:rsidRDefault="00875320" w:rsidP="00875320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Write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recognisable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letters,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most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of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which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are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correctly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formed.</w:t>
            </w:r>
          </w:p>
          <w:p w14:paraId="712653C0" w14:textId="77777777" w:rsidR="00875320" w:rsidRPr="00875320" w:rsidRDefault="00875320" w:rsidP="0087532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spacing w:before="0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Write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recognisable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letters,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most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of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which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are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correctly</w:t>
            </w:r>
            <w:r w:rsidRPr="00875320">
              <w:rPr>
                <w:rFonts w:ascii="Calibri Light" w:hAnsi="Calibri Light" w:cs="Calibri Light"/>
                <w:spacing w:val="-14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formed.</w:t>
            </w:r>
          </w:p>
          <w:p w14:paraId="6667EC47" w14:textId="77777777" w:rsidR="00875320" w:rsidRPr="00875320" w:rsidRDefault="00875320" w:rsidP="00875320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</w:tabs>
              <w:spacing w:before="0" w:line="268" w:lineRule="auto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Spell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words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by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identifying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sounds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in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them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representing the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sounds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with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letter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or</w:t>
            </w:r>
            <w:r w:rsidRPr="00875320">
              <w:rPr>
                <w:rFonts w:ascii="Calibri Light" w:hAnsi="Calibri Light" w:cs="Calibri Light"/>
                <w:spacing w:val="-10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letters.</w:t>
            </w:r>
          </w:p>
          <w:p w14:paraId="2A171D31" w14:textId="3BE03FA0" w:rsidR="00875320" w:rsidRPr="00875320" w:rsidRDefault="00875320" w:rsidP="00875320">
            <w:pPr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Write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simple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phrases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and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sentences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that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can</w:t>
            </w:r>
            <w:r w:rsidRPr="00875320">
              <w:rPr>
                <w:rFonts w:ascii="Calibri Light" w:hAnsi="Calibri Light" w:cs="Calibri Light"/>
                <w:spacing w:val="-13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be</w:t>
            </w:r>
            <w:r w:rsidRPr="00875320">
              <w:rPr>
                <w:rFonts w:ascii="Calibri Light" w:hAnsi="Calibri Light" w:cs="Calibri Light"/>
                <w:spacing w:val="-12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read by</w:t>
            </w:r>
            <w:r w:rsidRPr="00875320">
              <w:rPr>
                <w:rFonts w:ascii="Calibri Light" w:hAnsi="Calibri Light" w:cs="Calibri Light"/>
                <w:spacing w:val="-11"/>
                <w:sz w:val="24"/>
              </w:rPr>
              <w:t xml:space="preserve"> </w:t>
            </w:r>
            <w:r w:rsidRPr="00875320">
              <w:rPr>
                <w:rFonts w:ascii="Calibri Light" w:hAnsi="Calibri Light" w:cs="Calibri Light"/>
                <w:sz w:val="24"/>
              </w:rPr>
              <w:t>others.</w:t>
            </w:r>
          </w:p>
        </w:tc>
      </w:tr>
      <w:tr w:rsidR="00875320" w14:paraId="48F10DB5" w14:textId="77777777" w:rsidTr="00875320">
        <w:trPr>
          <w:trHeight w:val="452"/>
        </w:trPr>
        <w:tc>
          <w:tcPr>
            <w:tcW w:w="7694" w:type="dxa"/>
            <w:gridSpan w:val="3"/>
            <w:vAlign w:val="center"/>
          </w:tcPr>
          <w:p w14:paraId="71D0CD28" w14:textId="0876C10C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SPLASH (Child-initiated learning)</w:t>
            </w:r>
          </w:p>
        </w:tc>
        <w:tc>
          <w:tcPr>
            <w:tcW w:w="7694" w:type="dxa"/>
            <w:gridSpan w:val="3"/>
            <w:vAlign w:val="center"/>
          </w:tcPr>
          <w:p w14:paraId="797CEF30" w14:textId="76D3F283" w:rsidR="00875320" w:rsidRPr="00875320" w:rsidRDefault="00875320" w:rsidP="00875320">
            <w:pPr>
              <w:jc w:val="center"/>
              <w:rPr>
                <w:rFonts w:ascii="Calibri Light" w:hAnsi="Calibri Light" w:cs="Calibri Light"/>
                <w:sz w:val="24"/>
              </w:rPr>
            </w:pPr>
            <w:r w:rsidRPr="00875320">
              <w:rPr>
                <w:rFonts w:ascii="Calibri Light" w:hAnsi="Calibri Light" w:cs="Calibri Light"/>
                <w:sz w:val="24"/>
              </w:rPr>
              <w:t>Teacher-directed Learning</w:t>
            </w:r>
          </w:p>
        </w:tc>
      </w:tr>
      <w:tr w:rsidR="00875320" w14:paraId="6B69DF54" w14:textId="77777777" w:rsidTr="00814541">
        <w:trPr>
          <w:trHeight w:val="502"/>
        </w:trPr>
        <w:tc>
          <w:tcPr>
            <w:tcW w:w="7694" w:type="dxa"/>
            <w:gridSpan w:val="3"/>
          </w:tcPr>
          <w:p w14:paraId="6EFB924B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t>Spoken Language</w:t>
            </w:r>
          </w:p>
          <w:p w14:paraId="44283039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Talk time to plan and review learning</w:t>
            </w:r>
          </w:p>
          <w:p w14:paraId="54CEC09D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Discussions between peers/adults during play (to assess and move learning forward)</w:t>
            </w:r>
          </w:p>
          <w:p w14:paraId="1AC032EF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Designated role </w:t>
            </w:r>
            <w:proofErr w:type="gramStart"/>
            <w:r w:rsidRPr="00875320">
              <w:rPr>
                <w:rFonts w:ascii="Calibri Light" w:hAnsi="Calibri Light"/>
                <w:sz w:val="24"/>
              </w:rPr>
              <w:t>play</w:t>
            </w:r>
            <w:proofErr w:type="gramEnd"/>
            <w:r w:rsidRPr="00875320">
              <w:rPr>
                <w:rFonts w:ascii="Calibri Light" w:hAnsi="Calibri Light"/>
                <w:sz w:val="24"/>
              </w:rPr>
              <w:t xml:space="preserve"> areas in each classroom and outside area to promote talk</w:t>
            </w:r>
          </w:p>
          <w:p w14:paraId="5A6EC3E1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Designated story corners in each classroom to promote storytelling and talk plus use of poetry baskets to perform</w:t>
            </w:r>
          </w:p>
          <w:p w14:paraId="665D6C66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Library – use of story maps and resources (e.g. puppets/story baskets) to promote storytelling skills and extend vocabulary use</w:t>
            </w:r>
          </w:p>
          <w:p w14:paraId="291460D8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Cooking – following instructions</w:t>
            </w:r>
          </w:p>
          <w:p w14:paraId="0DD40581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t>Reading</w:t>
            </w:r>
          </w:p>
          <w:p w14:paraId="19E3E0D6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lastRenderedPageBreak/>
              <w:t>Designated story corners in each classroom – range of reading materials including green words, red words and ‘have a go’ books for all children to access regardless of ability</w:t>
            </w:r>
          </w:p>
          <w:p w14:paraId="56352358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Library – independent use of books</w:t>
            </w:r>
          </w:p>
          <w:p w14:paraId="4F99CA40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Splash challenges (weekly/fortnightly) – includes reading </w:t>
            </w:r>
          </w:p>
          <w:p w14:paraId="59F0C693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Books available in all areas of provision</w:t>
            </w:r>
          </w:p>
          <w:p w14:paraId="04FEE0A1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Cooking – reading recipes and following instructions</w:t>
            </w:r>
          </w:p>
          <w:p w14:paraId="40FC3131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Provocations throughout the year as stimulus to provide interest and experimentation </w:t>
            </w:r>
          </w:p>
          <w:p w14:paraId="25F80130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</w:p>
          <w:p w14:paraId="365266DB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t>Writing</w:t>
            </w:r>
          </w:p>
          <w:p w14:paraId="12409FED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Designated writing resources) in each classroom – range of writing material</w:t>
            </w:r>
          </w:p>
          <w:p w14:paraId="5443FBB2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Outdoor writing opportunities</w:t>
            </w:r>
          </w:p>
          <w:p w14:paraId="4F1BC922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Gross motor skills developed through use of different equipment on the playground/Forest Club e.g. brooms, rakes, tyres and crates</w:t>
            </w:r>
          </w:p>
          <w:p w14:paraId="780005A6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Fine motor skills developed through use of different equipment in art areas and creation station</w:t>
            </w:r>
          </w:p>
          <w:p w14:paraId="33E5AB84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Writing encouraged in all areas of provision – recording of scores, in role play areas etc.</w:t>
            </w:r>
          </w:p>
          <w:p w14:paraId="0CF1A453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Splash challenges (weekly/fortnightly) – includes writing </w:t>
            </w:r>
          </w:p>
          <w:p w14:paraId="2D39AE90" w14:textId="77777777" w:rsidR="00875320" w:rsidRPr="00875320" w:rsidRDefault="00875320" w:rsidP="00875320">
            <w:pPr>
              <w:pStyle w:val="TableParagraph"/>
              <w:numPr>
                <w:ilvl w:val="0"/>
                <w:numId w:val="30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Provocations throughout the year as stimulus to provide interest and experimentation </w:t>
            </w:r>
          </w:p>
          <w:p w14:paraId="1CFFCD83" w14:textId="77777777" w:rsidR="00875320" w:rsidRPr="00875320" w:rsidRDefault="00875320" w:rsidP="00875320">
            <w:pPr>
              <w:rPr>
                <w:rFonts w:ascii="Calibri Light" w:hAnsi="Calibri Light" w:cs="Calibri Light"/>
                <w:sz w:val="24"/>
                <w:szCs w:val="18"/>
              </w:rPr>
            </w:pPr>
          </w:p>
        </w:tc>
        <w:tc>
          <w:tcPr>
            <w:tcW w:w="7694" w:type="dxa"/>
            <w:gridSpan w:val="3"/>
          </w:tcPr>
          <w:p w14:paraId="3EE8B5E0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lastRenderedPageBreak/>
              <w:t>Spoken Language</w:t>
            </w:r>
          </w:p>
          <w:p w14:paraId="009632D0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Poem of the Week/Nursery Rhymes</w:t>
            </w:r>
          </w:p>
          <w:p w14:paraId="1D280046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RWI daily sessions</w:t>
            </w:r>
          </w:p>
          <w:p w14:paraId="229F4570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Circle Times</w:t>
            </w:r>
          </w:p>
          <w:p w14:paraId="5337AE05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Story times</w:t>
            </w:r>
          </w:p>
          <w:p w14:paraId="1A1BCD39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Snack times – to promote talk amongst peers</w:t>
            </w:r>
          </w:p>
          <w:p w14:paraId="379CC5F2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Christmas production</w:t>
            </w:r>
          </w:p>
          <w:p w14:paraId="14629E46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Let’s Discover sessions – use of artefacts/provocations to stimulate learning and </w:t>
            </w:r>
            <w:r w:rsidRPr="00875320">
              <w:rPr>
                <w:rFonts w:ascii="Calibri Light" w:hAnsi="Calibri Light"/>
                <w:bCs/>
                <w:sz w:val="24"/>
              </w:rPr>
              <w:t>discussion</w:t>
            </w:r>
          </w:p>
          <w:p w14:paraId="265E903D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t>Reading</w:t>
            </w:r>
          </w:p>
          <w:p w14:paraId="14D03F77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Read Write Inc – daily sessions, ability groups</w:t>
            </w:r>
          </w:p>
          <w:p w14:paraId="141F80C4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Target time – focus on reading and writing activities – one group with </w:t>
            </w:r>
            <w:r w:rsidRPr="00875320">
              <w:rPr>
                <w:rFonts w:ascii="Calibri Light" w:hAnsi="Calibri Light"/>
                <w:sz w:val="24"/>
              </w:rPr>
              <w:lastRenderedPageBreak/>
              <w:t>class teacher and another with TA to focus task on reading and writing</w:t>
            </w:r>
          </w:p>
          <w:p w14:paraId="179B8C17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Story time – daily</w:t>
            </w:r>
          </w:p>
          <w:p w14:paraId="4559FA43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Poem of the week/Nursery Rhyme – daily practise using poetry basket</w:t>
            </w:r>
          </w:p>
          <w:p w14:paraId="27E2C71D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i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Reading books taken home – encourage 5 times a week reading. Sharing books taken home for the weekend in addition. </w:t>
            </w:r>
            <w:r w:rsidRPr="00875320">
              <w:rPr>
                <w:rFonts w:ascii="Calibri Light" w:hAnsi="Calibri Light"/>
                <w:i/>
                <w:sz w:val="24"/>
              </w:rPr>
              <w:t>Books taken home are matched to phonic reading level for individual children.</w:t>
            </w:r>
          </w:p>
          <w:p w14:paraId="41FD7728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Intervention time for children working just below including daily DASH</w:t>
            </w:r>
          </w:p>
          <w:p w14:paraId="33D10848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Reading sessions throughout the year which encourage peer reading/parents etc.</w:t>
            </w:r>
          </w:p>
          <w:p w14:paraId="75378852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Let’s Discover sessions – use of artefacts/provocations to stimulate learning and discussion – these include books on the subject that can be read together</w:t>
            </w:r>
          </w:p>
          <w:p w14:paraId="6E75ADA5" w14:textId="77777777" w:rsidR="00875320" w:rsidRPr="00875320" w:rsidRDefault="00875320" w:rsidP="00875320">
            <w:pPr>
              <w:rPr>
                <w:rFonts w:ascii="Calibri Light" w:hAnsi="Calibri Light"/>
                <w:color w:val="7030A0"/>
                <w:sz w:val="24"/>
              </w:rPr>
            </w:pPr>
            <w:r w:rsidRPr="00875320">
              <w:rPr>
                <w:rFonts w:ascii="Calibri Light" w:hAnsi="Calibri Light"/>
                <w:color w:val="7030A0"/>
                <w:sz w:val="24"/>
              </w:rPr>
              <w:t>Writing</w:t>
            </w:r>
          </w:p>
          <w:p w14:paraId="33937686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Registration learning – one session per week focuses on writing (e.g. name writing/story writing/labels etc.) or fine motor skills</w:t>
            </w:r>
          </w:p>
          <w:p w14:paraId="3B36B597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Dough Disco sessions – daily in Terms 1 and 2</w:t>
            </w:r>
          </w:p>
          <w:p w14:paraId="3CE14390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Pen Disco sessions – daily in terms 3 and 4</w:t>
            </w:r>
          </w:p>
          <w:p w14:paraId="28E9BFC2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Read Write Inc – daily sessions </w:t>
            </w:r>
          </w:p>
          <w:p w14:paraId="2A6E4427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 xml:space="preserve">Target time – focus on reading and writing activities – one group with class teacher and one with a TA with focus task on reading or writing. </w:t>
            </w:r>
          </w:p>
          <w:p w14:paraId="63395B5E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Story time – daily – encourages use and understanding of vocabulary</w:t>
            </w:r>
          </w:p>
          <w:p w14:paraId="2A72FEC4" w14:textId="77777777" w:rsidR="00875320" w:rsidRPr="00875320" w:rsidRDefault="00875320" w:rsidP="00875320">
            <w:pPr>
              <w:pStyle w:val="TableParagraph"/>
              <w:numPr>
                <w:ilvl w:val="0"/>
                <w:numId w:val="31"/>
              </w:numPr>
              <w:ind w:left="360"/>
              <w:rPr>
                <w:rFonts w:ascii="Calibri Light" w:hAnsi="Calibri Light"/>
                <w:sz w:val="24"/>
              </w:rPr>
            </w:pPr>
            <w:r w:rsidRPr="00875320">
              <w:rPr>
                <w:rFonts w:ascii="Calibri Light" w:hAnsi="Calibri Light"/>
                <w:sz w:val="24"/>
              </w:rPr>
              <w:t>Let’s Discover sessions – use of artefacts/provocations to stimulate learning and discussion</w:t>
            </w:r>
          </w:p>
          <w:p w14:paraId="0354E88B" w14:textId="18A461F9" w:rsidR="00875320" w:rsidRPr="00875320" w:rsidRDefault="00875320" w:rsidP="00875320">
            <w:pPr>
              <w:rPr>
                <w:rFonts w:ascii="Calibri Light" w:hAnsi="Calibri Light" w:cs="Calibri Light"/>
                <w:sz w:val="24"/>
                <w:szCs w:val="18"/>
              </w:rPr>
            </w:pPr>
            <w:r w:rsidRPr="00875320">
              <w:rPr>
                <w:rFonts w:ascii="Calibri Light" w:hAnsi="Calibri Light"/>
                <w:sz w:val="24"/>
              </w:rPr>
              <w:t>Teacher to model writing throughout the day</w:t>
            </w:r>
          </w:p>
        </w:tc>
      </w:tr>
    </w:tbl>
    <w:p w14:paraId="63742253" w14:textId="77777777" w:rsidR="002F58E0" w:rsidRPr="00616544" w:rsidRDefault="002F58E0" w:rsidP="00403070">
      <w:pPr>
        <w:spacing w:after="0"/>
        <w:rPr>
          <w:rFonts w:ascii="Calibri Light" w:hAnsi="Calibri Light" w:cs="Calibri Light"/>
        </w:rPr>
      </w:pPr>
      <w:bookmarkStart w:id="0" w:name="_GoBack"/>
      <w:bookmarkEnd w:id="0"/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DC4889"/>
    <w:multiLevelType w:val="hybridMultilevel"/>
    <w:tmpl w:val="D6121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3E2A7E"/>
    <w:multiLevelType w:val="hybridMultilevel"/>
    <w:tmpl w:val="E1003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585722"/>
    <w:multiLevelType w:val="hybridMultilevel"/>
    <w:tmpl w:val="015EE756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5" w15:restartNumberingAfterBreak="0">
    <w:nsid w:val="0CC1749A"/>
    <w:multiLevelType w:val="hybridMultilevel"/>
    <w:tmpl w:val="0150C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4239B0"/>
    <w:multiLevelType w:val="hybridMultilevel"/>
    <w:tmpl w:val="672A5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F6696"/>
    <w:multiLevelType w:val="hybridMultilevel"/>
    <w:tmpl w:val="BE00AA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AF7693"/>
    <w:multiLevelType w:val="hybridMultilevel"/>
    <w:tmpl w:val="8E50F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54172E"/>
    <w:multiLevelType w:val="hybridMultilevel"/>
    <w:tmpl w:val="EE5A964E"/>
    <w:lvl w:ilvl="0" w:tplc="F3C0A666">
      <w:numFmt w:val="bullet"/>
      <w:lvlText w:val="•"/>
      <w:lvlJc w:val="left"/>
      <w:pPr>
        <w:ind w:left="171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8" w:hanging="360"/>
      </w:pPr>
      <w:rPr>
        <w:rFonts w:ascii="Wingdings" w:hAnsi="Wingdings" w:hint="default"/>
      </w:rPr>
    </w:lvl>
  </w:abstractNum>
  <w:abstractNum w:abstractNumId="11" w15:restartNumberingAfterBreak="0">
    <w:nsid w:val="3021174D"/>
    <w:multiLevelType w:val="hybridMultilevel"/>
    <w:tmpl w:val="43662B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B1042B"/>
    <w:multiLevelType w:val="hybridMultilevel"/>
    <w:tmpl w:val="710AF2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320916"/>
    <w:multiLevelType w:val="hybridMultilevel"/>
    <w:tmpl w:val="8402D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7D56A4"/>
    <w:multiLevelType w:val="hybridMultilevel"/>
    <w:tmpl w:val="192E4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342077"/>
    <w:multiLevelType w:val="hybridMultilevel"/>
    <w:tmpl w:val="75C0E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F33B52"/>
    <w:multiLevelType w:val="hybridMultilevel"/>
    <w:tmpl w:val="C4D26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97F2439"/>
    <w:multiLevelType w:val="hybridMultilevel"/>
    <w:tmpl w:val="E1BEDA7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833402"/>
    <w:multiLevelType w:val="hybridMultilevel"/>
    <w:tmpl w:val="5234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2B3C77"/>
    <w:multiLevelType w:val="hybridMultilevel"/>
    <w:tmpl w:val="B33818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3F4E90"/>
    <w:multiLevelType w:val="hybridMultilevel"/>
    <w:tmpl w:val="FA704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8547575"/>
    <w:multiLevelType w:val="hybridMultilevel"/>
    <w:tmpl w:val="BF2818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9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AE0937"/>
    <w:multiLevelType w:val="hybridMultilevel"/>
    <w:tmpl w:val="65504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16"/>
  </w:num>
  <w:num w:numId="4">
    <w:abstractNumId w:val="22"/>
  </w:num>
  <w:num w:numId="5">
    <w:abstractNumId w:val="19"/>
  </w:num>
  <w:num w:numId="6">
    <w:abstractNumId w:val="9"/>
  </w:num>
  <w:num w:numId="7">
    <w:abstractNumId w:val="20"/>
  </w:num>
  <w:num w:numId="8">
    <w:abstractNumId w:val="29"/>
  </w:num>
  <w:num w:numId="9">
    <w:abstractNumId w:val="2"/>
  </w:num>
  <w:num w:numId="10">
    <w:abstractNumId w:val="26"/>
  </w:num>
  <w:num w:numId="11">
    <w:abstractNumId w:val="14"/>
  </w:num>
  <w:num w:numId="12">
    <w:abstractNumId w:val="8"/>
  </w:num>
  <w:num w:numId="13">
    <w:abstractNumId w:val="0"/>
  </w:num>
  <w:num w:numId="14">
    <w:abstractNumId w:val="27"/>
  </w:num>
  <w:num w:numId="15">
    <w:abstractNumId w:val="15"/>
  </w:num>
  <w:num w:numId="16">
    <w:abstractNumId w:val="17"/>
  </w:num>
  <w:num w:numId="17">
    <w:abstractNumId w:val="6"/>
  </w:num>
  <w:num w:numId="18">
    <w:abstractNumId w:val="3"/>
  </w:num>
  <w:num w:numId="19">
    <w:abstractNumId w:val="23"/>
  </w:num>
  <w:num w:numId="20">
    <w:abstractNumId w:val="5"/>
  </w:num>
  <w:num w:numId="21">
    <w:abstractNumId w:val="18"/>
  </w:num>
  <w:num w:numId="22">
    <w:abstractNumId w:val="12"/>
  </w:num>
  <w:num w:numId="23">
    <w:abstractNumId w:val="11"/>
  </w:num>
  <w:num w:numId="24">
    <w:abstractNumId w:val="30"/>
  </w:num>
  <w:num w:numId="25">
    <w:abstractNumId w:val="24"/>
  </w:num>
  <w:num w:numId="26">
    <w:abstractNumId w:val="7"/>
  </w:num>
  <w:num w:numId="27">
    <w:abstractNumId w:val="4"/>
  </w:num>
  <w:num w:numId="28">
    <w:abstractNumId w:val="28"/>
  </w:num>
  <w:num w:numId="29">
    <w:abstractNumId w:val="10"/>
  </w:num>
  <w:num w:numId="30">
    <w:abstractNumId w:val="1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30808"/>
    <w:rsid w:val="00030818"/>
    <w:rsid w:val="00073B9C"/>
    <w:rsid w:val="00184EC5"/>
    <w:rsid w:val="002620FC"/>
    <w:rsid w:val="002A1689"/>
    <w:rsid w:val="002F58E0"/>
    <w:rsid w:val="00311E1C"/>
    <w:rsid w:val="00402912"/>
    <w:rsid w:val="00403070"/>
    <w:rsid w:val="004B5265"/>
    <w:rsid w:val="00566FE0"/>
    <w:rsid w:val="005F30AE"/>
    <w:rsid w:val="005F381D"/>
    <w:rsid w:val="00616544"/>
    <w:rsid w:val="00635559"/>
    <w:rsid w:val="007031FF"/>
    <w:rsid w:val="00781EF2"/>
    <w:rsid w:val="008136B4"/>
    <w:rsid w:val="00851664"/>
    <w:rsid w:val="00857EF0"/>
    <w:rsid w:val="00875320"/>
    <w:rsid w:val="00AC13C8"/>
    <w:rsid w:val="00B9113C"/>
    <w:rsid w:val="00BD15BC"/>
    <w:rsid w:val="00CB42DC"/>
    <w:rsid w:val="00CF25FC"/>
    <w:rsid w:val="00D46B7C"/>
    <w:rsid w:val="00D80C03"/>
    <w:rsid w:val="00D80CF5"/>
    <w:rsid w:val="00F7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75320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65FE0-F725-4B46-A98D-EC1D70780BA4}">
  <ds:schemaRefs>
    <ds:schemaRef ds:uri="16d6c074-21fd-47e2-8c27-61c5186e6e38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734b5fcb-0aec-4d66-8d62-785836a309e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cp:lastPrinted>2022-07-14T13:35:00Z</cp:lastPrinted>
  <dcterms:created xsi:type="dcterms:W3CDTF">2022-09-11T09:06:00Z</dcterms:created>
  <dcterms:modified xsi:type="dcterms:W3CDTF">2022-09-11T09:12:00Z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